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227" w14:textId="406FCD31"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4B01BD">
        <w:t>2</w:t>
      </w:r>
      <w:r w:rsidR="0043280E">
        <w:t>-</w:t>
      </w:r>
      <w:r w:rsidR="0043280E" w:rsidRPr="0043280E">
        <w:t>bis</w:t>
      </w:r>
      <w:r w:rsidR="006E0D8A">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E6782C" w:rsidRPr="00E6782C">
        <w:t>R4-2415203</w:t>
      </w:r>
    </w:p>
    <w:p w14:paraId="02DFBC20" w14:textId="1E6D5022" w:rsidR="00675C27" w:rsidRPr="004B01BD" w:rsidRDefault="0043280E" w:rsidP="006272FF">
      <w:pPr>
        <w:pStyle w:val="aff2"/>
        <w:jc w:val="both"/>
        <w:rPr>
          <w:rFonts w:eastAsia="MS Mincho" w:cs="Arial"/>
          <w:lang w:eastAsia="ja-JP"/>
        </w:rPr>
      </w:pPr>
      <w:r>
        <w:rPr>
          <w:rFonts w:eastAsia="MS Mincho" w:cs="Arial"/>
          <w:lang w:eastAsia="ja-JP"/>
        </w:rPr>
        <w:t>Hefei</w:t>
      </w:r>
      <w:r w:rsidR="004B01BD" w:rsidRPr="004B01BD">
        <w:rPr>
          <w:rFonts w:eastAsia="MS Mincho" w:cs="Arial"/>
          <w:lang w:eastAsia="ja-JP"/>
        </w:rPr>
        <w:t xml:space="preserve">, </w:t>
      </w:r>
      <w:r>
        <w:rPr>
          <w:rFonts w:eastAsia="MS Mincho" w:cs="Arial"/>
          <w:lang w:eastAsia="ja-JP"/>
        </w:rPr>
        <w:t>China</w:t>
      </w:r>
      <w:r w:rsidR="004B01BD" w:rsidRPr="004B01BD">
        <w:rPr>
          <w:rFonts w:eastAsia="MS Mincho" w:cs="Arial"/>
          <w:lang w:eastAsia="ja-JP"/>
        </w:rPr>
        <w:t xml:space="preserve">, </w:t>
      </w:r>
      <w:r>
        <w:rPr>
          <w:rFonts w:eastAsia="MS Mincho" w:cs="Arial"/>
          <w:lang w:eastAsia="ja-JP"/>
        </w:rPr>
        <w:t>Oct</w:t>
      </w:r>
      <w:r w:rsidR="004B01BD" w:rsidRPr="004B01BD">
        <w:rPr>
          <w:rFonts w:eastAsia="MS Mincho" w:cs="Arial"/>
          <w:lang w:eastAsia="ja-JP"/>
        </w:rPr>
        <w:t xml:space="preserve"> 1</w:t>
      </w:r>
      <w:r>
        <w:rPr>
          <w:rFonts w:eastAsia="MS Mincho" w:cs="Arial"/>
          <w:lang w:eastAsia="ja-JP"/>
        </w:rPr>
        <w:t>4</w:t>
      </w:r>
      <w:r w:rsidR="004B01BD" w:rsidRPr="004B01BD">
        <w:rPr>
          <w:rFonts w:eastAsia="MS Mincho" w:cs="Arial"/>
          <w:vertAlign w:val="superscript"/>
          <w:lang w:eastAsia="ja-JP"/>
        </w:rPr>
        <w:t>th</w:t>
      </w:r>
      <w:r w:rsidR="004B01BD" w:rsidRPr="004B01BD">
        <w:rPr>
          <w:rFonts w:eastAsia="MS Mincho" w:cs="Arial"/>
          <w:lang w:eastAsia="ja-JP"/>
        </w:rPr>
        <w:t xml:space="preserve"> – </w:t>
      </w:r>
      <w:r>
        <w:rPr>
          <w:rFonts w:eastAsia="MS Mincho" w:cs="Arial"/>
          <w:lang w:eastAsia="ja-JP"/>
        </w:rPr>
        <w:t>18</w:t>
      </w:r>
      <w:r w:rsidR="004B01BD" w:rsidRPr="004B01BD">
        <w:rPr>
          <w:rFonts w:eastAsia="MS Mincho" w:cs="Arial"/>
          <w:vertAlign w:val="superscript"/>
          <w:lang w:eastAsia="ja-JP"/>
        </w:rPr>
        <w:t>th</w:t>
      </w:r>
      <w:r w:rsidR="004B01BD" w:rsidRPr="004B01BD">
        <w:rPr>
          <w:rFonts w:eastAsia="MS Mincho" w:cs="Arial"/>
          <w:lang w:eastAsia="ja-JP"/>
        </w:rPr>
        <w:t>, 2024</w:t>
      </w:r>
    </w:p>
    <w:p w14:paraId="5C40D5D0" w14:textId="77777777" w:rsidR="00F71A33" w:rsidRPr="004B01BD" w:rsidRDefault="00F71A33" w:rsidP="006272FF">
      <w:pPr>
        <w:pStyle w:val="aff2"/>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524BEED3"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393" w:rsidRPr="00195393">
        <w:rPr>
          <w:rFonts w:ascii="Arial" w:hAnsi="Arial" w:cs="Arial"/>
          <w:sz w:val="22"/>
        </w:rPr>
        <w:t>Further consideration</w:t>
      </w:r>
      <w:r w:rsidR="00195393">
        <w:rPr>
          <w:rFonts w:ascii="Arial" w:hAnsi="Arial" w:cs="Arial"/>
          <w:sz w:val="22"/>
        </w:rPr>
        <w:t xml:space="preserve"> o</w:t>
      </w:r>
      <w:r w:rsidR="00AC2922" w:rsidRPr="00AC2922">
        <w:rPr>
          <w:rFonts w:ascii="Arial" w:hAnsi="Arial" w:cs="Arial"/>
          <w:sz w:val="22"/>
        </w:rPr>
        <w:t>n UE RF testability issue</w:t>
      </w:r>
      <w:r w:rsidR="00AC2922">
        <w:rPr>
          <w:rFonts w:ascii="Arial" w:hAnsi="Arial" w:cs="Arial"/>
          <w:sz w:val="22"/>
        </w:rPr>
        <w:t>s</w:t>
      </w:r>
      <w:r w:rsidR="00AC2922" w:rsidRPr="00AC2922">
        <w:rPr>
          <w:rFonts w:ascii="Arial" w:hAnsi="Arial" w:cs="Arial"/>
          <w:sz w:val="22"/>
        </w:rPr>
        <w:t xml:space="preserve"> for Rel-19 LP-WUS</w:t>
      </w:r>
    </w:p>
    <w:p w14:paraId="3B9EC867" w14:textId="3FCA223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82B39">
        <w:rPr>
          <w:rFonts w:ascii="Arial" w:hAnsi="Arial" w:cs="Arial"/>
          <w:sz w:val="22"/>
        </w:rPr>
        <w:t>6</w:t>
      </w:r>
      <w:r w:rsidR="00E82175">
        <w:rPr>
          <w:rFonts w:ascii="Arial" w:hAnsi="Arial" w:cs="Arial"/>
          <w:sz w:val="22"/>
        </w:rPr>
        <w:t>.</w:t>
      </w:r>
      <w:r w:rsidR="00982B39">
        <w:rPr>
          <w:rFonts w:ascii="Arial" w:hAnsi="Arial" w:cs="Arial"/>
          <w:sz w:val="22"/>
        </w:rPr>
        <w:t>23.2</w:t>
      </w:r>
      <w:r w:rsidR="00E82175">
        <w:rPr>
          <w:rFonts w:ascii="Arial" w:hAnsi="Arial" w:cs="Arial"/>
          <w:sz w:val="22"/>
        </w:rPr>
        <w:t>.4</w:t>
      </w:r>
    </w:p>
    <w:p w14:paraId="557ADF20"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4740ECD" w14:textId="54240FA4" w:rsidR="009867DA" w:rsidRDefault="009867DA" w:rsidP="009867DA">
      <w:pPr>
        <w:jc w:val="both"/>
      </w:pPr>
      <w:r>
        <w:t xml:space="preserve">Testability as one of the RAN4 objective has not been fully discussed in </w:t>
      </w:r>
      <w:r w:rsidR="00F6105C">
        <w:t>previous</w:t>
      </w:r>
      <w:r>
        <w:t xml:space="preserve"> RAN4 meeting</w:t>
      </w:r>
      <w:r w:rsidR="00F6105C">
        <w:t>s</w:t>
      </w:r>
      <w:r>
        <w:t xml:space="preserve">, and so </w:t>
      </w:r>
      <w:proofErr w:type="gramStart"/>
      <w:r>
        <w:t>far</w:t>
      </w:r>
      <w:proofErr w:type="gramEnd"/>
      <w:r>
        <w:t xml:space="preserve"> only the following </w:t>
      </w:r>
      <w:r w:rsidR="00F6105C">
        <w:t>direction</w:t>
      </w:r>
      <w:r>
        <w:t xml:space="preserve"> </w:t>
      </w:r>
      <w:r w:rsidR="00F6105C">
        <w:t>is</w:t>
      </w:r>
      <w:r>
        <w:t xml:space="preserve"> captured in the WF of </w:t>
      </w:r>
      <w:r w:rsidR="00F6105C">
        <w:t>last</w:t>
      </w:r>
      <w:r>
        <w:t xml:space="preserve"> RAN4 meeting [1]:</w:t>
      </w:r>
    </w:p>
    <w:p w14:paraId="25AB86FF" w14:textId="77777777" w:rsidR="00F6105C" w:rsidRPr="00F6105C" w:rsidRDefault="00F6105C" w:rsidP="00F6105C">
      <w:pPr>
        <w:spacing w:after="0"/>
        <w:jc w:val="both"/>
        <w:rPr>
          <w:b/>
          <w:i/>
          <w:u w:val="single"/>
          <w:lang w:eastAsia="ko-KR"/>
        </w:rPr>
      </w:pPr>
      <w:r w:rsidRPr="00F6105C">
        <w:rPr>
          <w:b/>
          <w:i/>
          <w:u w:val="single"/>
          <w:lang w:eastAsia="ko-KR"/>
        </w:rPr>
        <w:t xml:space="preserve">Issue </w:t>
      </w:r>
      <w:r w:rsidRPr="00F6105C">
        <w:rPr>
          <w:rFonts w:hint="eastAsia"/>
          <w:b/>
          <w:i/>
          <w:u w:val="single"/>
          <w:lang w:eastAsia="ko-KR"/>
        </w:rPr>
        <w:t>4</w:t>
      </w:r>
      <w:r w:rsidRPr="00F6105C">
        <w:rPr>
          <w:b/>
          <w:i/>
          <w:u w:val="single"/>
          <w:lang w:eastAsia="ko-KR"/>
        </w:rPr>
        <w:t>-</w:t>
      </w:r>
      <w:r w:rsidRPr="00F6105C">
        <w:rPr>
          <w:rFonts w:hint="eastAsia"/>
          <w:b/>
          <w:i/>
          <w:u w:val="single"/>
          <w:lang w:eastAsia="ko-KR"/>
        </w:rPr>
        <w:t>1</w:t>
      </w:r>
      <w:r w:rsidRPr="00F6105C">
        <w:rPr>
          <w:b/>
          <w:i/>
          <w:u w:val="single"/>
          <w:lang w:eastAsia="ko-KR"/>
        </w:rPr>
        <w:t xml:space="preserve">-1: </w:t>
      </w:r>
      <w:r w:rsidRPr="00F6105C">
        <w:rPr>
          <w:rFonts w:hint="eastAsia"/>
          <w:b/>
          <w:i/>
          <w:u w:val="single"/>
          <w:lang w:eastAsia="ko-KR"/>
        </w:rPr>
        <w:t xml:space="preserve">General framework on LP-WUS testing </w:t>
      </w:r>
    </w:p>
    <w:p w14:paraId="40669ACF" w14:textId="77777777" w:rsidR="00F6105C" w:rsidRPr="00F6105C" w:rsidRDefault="00F6105C" w:rsidP="00F6105C">
      <w:pPr>
        <w:spacing w:after="0"/>
        <w:jc w:val="both"/>
        <w:rPr>
          <w:rFonts w:eastAsiaTheme="minorEastAsia"/>
          <w:b/>
          <w:bCs/>
          <w:i/>
        </w:rPr>
      </w:pPr>
      <w:r w:rsidRPr="00F6105C">
        <w:rPr>
          <w:rFonts w:eastAsiaTheme="minorEastAsia" w:hint="eastAsia"/>
          <w:b/>
          <w:bCs/>
          <w:i/>
        </w:rPr>
        <w:t xml:space="preserve">Agreements: </w:t>
      </w:r>
    </w:p>
    <w:p w14:paraId="3B4DDD8D" w14:textId="77777777" w:rsidR="00F6105C" w:rsidRPr="00F6105C" w:rsidRDefault="00F6105C" w:rsidP="00DE7A30">
      <w:pPr>
        <w:pStyle w:val="15"/>
        <w:rPr>
          <w:i/>
          <w:szCs w:val="24"/>
        </w:rPr>
      </w:pPr>
      <w:r w:rsidRPr="00F6105C">
        <w:rPr>
          <w:rFonts w:hint="eastAsia"/>
          <w:i/>
          <w:szCs w:val="24"/>
        </w:rPr>
        <w:t xml:space="preserve">RAN4 further discuss the high-level approach on how to </w:t>
      </w:r>
      <w:r w:rsidRPr="00F6105C">
        <w:rPr>
          <w:i/>
          <w:szCs w:val="24"/>
        </w:rPr>
        <w:t>achieve</w:t>
      </w:r>
      <w:r w:rsidRPr="00F6105C">
        <w:rPr>
          <w:rFonts w:hint="eastAsia"/>
          <w:i/>
          <w:szCs w:val="24"/>
        </w:rPr>
        <w:t xml:space="preserve"> LP-WUS performance verification.</w:t>
      </w:r>
    </w:p>
    <w:p w14:paraId="554036DA" w14:textId="5D12312C" w:rsidR="009867DA" w:rsidRDefault="009867DA" w:rsidP="00DE7A30">
      <w:pPr>
        <w:spacing w:beforeLines="50" w:before="120" w:after="120"/>
        <w:jc w:val="both"/>
        <w:rPr>
          <w:lang w:val="x-none"/>
        </w:rPr>
      </w:pPr>
      <w:r>
        <w:rPr>
          <w:lang w:val="x-none"/>
        </w:rPr>
        <w:t>This paper provides our further consideration on the testability issue</w:t>
      </w:r>
      <w:r w:rsidR="001A3D04">
        <w:rPr>
          <w:lang w:val="x-none"/>
        </w:rPr>
        <w:t>, specifically for the high-level approach</w:t>
      </w:r>
      <w:r>
        <w:rPr>
          <w:lang w:val="x-none"/>
        </w:rPr>
        <w:t>.</w:t>
      </w:r>
      <w:r w:rsidR="00DE7A30">
        <w:rPr>
          <w:lang w:val="x-none"/>
        </w:rPr>
        <w:t xml:space="preserve"> In our view, three aspects should be further discussed for the LR testability issue, i.e.,</w:t>
      </w:r>
    </w:p>
    <w:p w14:paraId="062703AF" w14:textId="77777777" w:rsidR="00DE7A30" w:rsidRPr="00DE7A30" w:rsidRDefault="00DE7A30" w:rsidP="00DE7A30">
      <w:pPr>
        <w:pStyle w:val="15"/>
        <w:rPr>
          <w:sz w:val="20"/>
          <w:szCs w:val="18"/>
        </w:rPr>
      </w:pPr>
      <w:r w:rsidRPr="00DE7A30">
        <w:rPr>
          <w:sz w:val="20"/>
          <w:szCs w:val="18"/>
        </w:rPr>
        <w:t>Whether tests for both RRC_IDLE/INACTIVE and RRC_CONNECTED modes should be considered</w:t>
      </w:r>
    </w:p>
    <w:p w14:paraId="21C50926" w14:textId="4E7C6766" w:rsidR="00DE7A30" w:rsidRPr="00DE7A30" w:rsidRDefault="00DE7A30" w:rsidP="00DE7A30">
      <w:pPr>
        <w:pStyle w:val="15"/>
        <w:rPr>
          <w:sz w:val="20"/>
          <w:szCs w:val="18"/>
        </w:rPr>
      </w:pPr>
      <w:r w:rsidRPr="00DE7A30">
        <w:rPr>
          <w:sz w:val="20"/>
          <w:szCs w:val="18"/>
        </w:rPr>
        <w:t xml:space="preserve">Whether MR should be </w:t>
      </w:r>
      <w:proofErr w:type="spellStart"/>
      <w:proofErr w:type="gramStart"/>
      <w:r w:rsidRPr="00DE7A30">
        <w:rPr>
          <w:sz w:val="20"/>
          <w:szCs w:val="18"/>
        </w:rPr>
        <w:t>waken</w:t>
      </w:r>
      <w:proofErr w:type="spellEnd"/>
      <w:proofErr w:type="gramEnd"/>
      <w:r w:rsidRPr="00DE7A30">
        <w:rPr>
          <w:sz w:val="20"/>
          <w:szCs w:val="18"/>
        </w:rPr>
        <w:t xml:space="preserve"> up and provide feedback to TE for each MDR test</w:t>
      </w:r>
    </w:p>
    <w:p w14:paraId="1597A4F9" w14:textId="59255FE0" w:rsidR="00DE7A30" w:rsidRPr="00DE7A30" w:rsidRDefault="00DE7A30" w:rsidP="004C7312">
      <w:pPr>
        <w:pStyle w:val="15"/>
        <w:rPr>
          <w:sz w:val="20"/>
          <w:szCs w:val="18"/>
        </w:rPr>
      </w:pPr>
      <w:r w:rsidRPr="00DE7A30">
        <w:rPr>
          <w:sz w:val="20"/>
          <w:szCs w:val="18"/>
        </w:rPr>
        <w:t>Whether test mode should be considered</w:t>
      </w:r>
    </w:p>
    <w:p w14:paraId="1DF5432C" w14:textId="3CA44EB7" w:rsidR="00DE7A30" w:rsidRPr="00DE7A30" w:rsidRDefault="00DE7A30" w:rsidP="009867DA">
      <w:pPr>
        <w:spacing w:beforeLines="50" w:before="120"/>
        <w:jc w:val="both"/>
      </w:pPr>
      <w:r>
        <w:rPr>
          <w:rFonts w:hint="eastAsia"/>
        </w:rPr>
        <w:t>T</w:t>
      </w:r>
      <w:r>
        <w:t xml:space="preserve">he following discussion are around the above aspects. </w:t>
      </w:r>
    </w:p>
    <w:p w14:paraId="1B85329F" w14:textId="77777777" w:rsidR="009867DA" w:rsidRDefault="009867DA" w:rsidP="009867DA">
      <w:pPr>
        <w:pStyle w:val="1"/>
        <w:spacing w:after="240"/>
        <w:jc w:val="both"/>
        <w:rPr>
          <w:rFonts w:eastAsia="宋体"/>
          <w:lang w:eastAsia="zh-CN"/>
        </w:rPr>
      </w:pPr>
      <w:r>
        <w:rPr>
          <w:rFonts w:eastAsia="宋体" w:hint="eastAsia"/>
          <w:lang w:eastAsia="zh-CN"/>
        </w:rPr>
        <w:t>Discussion</w:t>
      </w:r>
    </w:p>
    <w:p w14:paraId="5FF3C70A" w14:textId="77777777" w:rsidR="009867DA" w:rsidRDefault="009867DA" w:rsidP="009867DA">
      <w:pPr>
        <w:pStyle w:val="2"/>
        <w:spacing w:after="240"/>
        <w:rPr>
          <w:rFonts w:eastAsiaTheme="minorEastAsia"/>
          <w:lang w:val="en-US" w:eastAsia="zh-CN"/>
        </w:rPr>
      </w:pPr>
      <w:r>
        <w:rPr>
          <w:rFonts w:eastAsiaTheme="minorEastAsia"/>
          <w:lang w:val="en-US" w:eastAsia="zh-CN"/>
        </w:rPr>
        <w:t>Test under different RRC states</w:t>
      </w:r>
    </w:p>
    <w:p w14:paraId="4752A563" w14:textId="77777777" w:rsidR="003248AF" w:rsidRDefault="009867DA" w:rsidP="003248AF">
      <w:pPr>
        <w:jc w:val="both"/>
        <w:rPr>
          <w:lang w:eastAsia="x-none"/>
        </w:rPr>
      </w:pPr>
      <w:r w:rsidRPr="003248AF">
        <w:rPr>
          <w:rFonts w:hint="eastAsia"/>
          <w:lang w:val="en-US"/>
        </w:rPr>
        <w:t>F</w:t>
      </w:r>
      <w:r w:rsidRPr="003248AF">
        <w:rPr>
          <w:lang w:val="en-US"/>
        </w:rPr>
        <w:t xml:space="preserve">rom the study in RAN1, LP-WUS can operate in both RRC_IDLE/INACTIVE and RRC_CONNECTED </w:t>
      </w:r>
      <w:r w:rsidRPr="003248AF">
        <w:rPr>
          <w:rFonts w:hint="eastAsia"/>
          <w:lang w:val="en-US"/>
        </w:rPr>
        <w:t>modes</w:t>
      </w:r>
      <w:r w:rsidRPr="003248AF">
        <w:rPr>
          <w:lang w:val="en-US"/>
        </w:rPr>
        <w:t xml:space="preserve">. </w:t>
      </w:r>
      <w:r w:rsidRPr="003248AF">
        <w:rPr>
          <w:rFonts w:hint="eastAsia"/>
          <w:lang w:val="en-US"/>
        </w:rPr>
        <w:t>I</w:t>
      </w:r>
      <w:r w:rsidRPr="003248AF">
        <w:rPr>
          <w:lang w:val="en-US"/>
        </w:rPr>
        <w:t xml:space="preserve">t is noted that the process for LP-WUS operation in IDLE/INACTIVE mode and </w:t>
      </w:r>
      <w:r w:rsidRPr="003248AF">
        <w:rPr>
          <w:lang w:eastAsia="x-none"/>
        </w:rPr>
        <w:t xml:space="preserve">CONNECTED mode are different. In addition, supporting </w:t>
      </w:r>
      <w:r w:rsidRPr="003248AF">
        <w:rPr>
          <w:lang w:val="en-US"/>
        </w:rPr>
        <w:t xml:space="preserve">IDLE/INACTIVE mode and </w:t>
      </w:r>
      <w:r w:rsidRPr="003248AF">
        <w:rPr>
          <w:lang w:eastAsia="x-none"/>
        </w:rPr>
        <w:t xml:space="preserve">CONNECTED mode is based on UE capabilities, which means a UE supporting LP-WUS operation </w:t>
      </w:r>
      <w:r w:rsidRPr="003248AF">
        <w:rPr>
          <w:lang w:val="en-US"/>
        </w:rPr>
        <w:t xml:space="preserve">in IDLE/INACTIVE mode does not necessarily to support operation in </w:t>
      </w:r>
      <w:r w:rsidRPr="003248AF">
        <w:rPr>
          <w:lang w:eastAsia="x-none"/>
        </w:rPr>
        <w:t xml:space="preserve">CONNECTED mode, and vice versa. </w:t>
      </w:r>
    </w:p>
    <w:p w14:paraId="00ECCE23" w14:textId="6C8A011C" w:rsidR="009867DA" w:rsidRDefault="003248AF" w:rsidP="003248AF">
      <w:pPr>
        <w:jc w:val="both"/>
        <w:rPr>
          <w:lang w:eastAsia="x-none"/>
        </w:rPr>
      </w:pPr>
      <w:r>
        <w:t xml:space="preserve">Since the RF test is not the functionality test, ideally the test under one mode is sufficiently to verify the RF capability, </w:t>
      </w:r>
      <w:r w:rsidR="00AC6336">
        <w:t xml:space="preserve">and most likely UE would support </w:t>
      </w:r>
      <w:r w:rsidR="00AC6336" w:rsidRPr="003248AF">
        <w:rPr>
          <w:lang w:val="en-US"/>
        </w:rPr>
        <w:t>IDLE/INACTIVE mode</w:t>
      </w:r>
      <w:r w:rsidR="00AC6336">
        <w:rPr>
          <w:lang w:val="en-US"/>
        </w:rPr>
        <w:t xml:space="preserve"> for better utilizing the WUS mechanism in terms of power saving. However, we are not so sure that RAN1 could provide confirmable feedback that all UE supporting LP-WUS should support the feature under </w:t>
      </w:r>
      <w:r w:rsidR="00AC6336" w:rsidRPr="003248AF">
        <w:rPr>
          <w:lang w:val="en-US"/>
        </w:rPr>
        <w:t>IDLE/INACTIVE mode</w:t>
      </w:r>
      <w:r w:rsidR="00AC6336">
        <w:rPr>
          <w:lang w:val="en-US"/>
        </w:rPr>
        <w:t xml:space="preserve">. </w:t>
      </w:r>
      <w:r w:rsidR="009867DA" w:rsidRPr="003248AF">
        <w:rPr>
          <w:lang w:eastAsia="x-none"/>
        </w:rPr>
        <w:t xml:space="preserve">Therefore, to cover the completed operation scenarios, test cases should be designed for both </w:t>
      </w:r>
      <w:r w:rsidR="009867DA" w:rsidRPr="003248AF">
        <w:rPr>
          <w:lang w:val="en-US"/>
        </w:rPr>
        <w:t xml:space="preserve">IDLE/INACTIVE mode and </w:t>
      </w:r>
      <w:r w:rsidR="009867DA" w:rsidRPr="003248AF">
        <w:rPr>
          <w:lang w:eastAsia="x-none"/>
        </w:rPr>
        <w:t xml:space="preserve">CONNECTED mode. </w:t>
      </w:r>
    </w:p>
    <w:p w14:paraId="55BEE023" w14:textId="0245A5F0" w:rsidR="007C6148" w:rsidRDefault="007C6148" w:rsidP="007C6148">
      <w:pPr>
        <w:jc w:val="both"/>
        <w:rPr>
          <w:b/>
          <w:i/>
          <w:lang w:val="en-US" w:eastAsia="en-US"/>
        </w:rPr>
      </w:pPr>
      <w:r>
        <w:rPr>
          <w:b/>
          <w:i/>
          <w:lang w:val="en-US" w:eastAsia="en-US"/>
        </w:rPr>
        <w:t xml:space="preserve">Observation 1: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14:paraId="57A052F8" w14:textId="77777777" w:rsidR="009867DA" w:rsidRPr="005369EE" w:rsidRDefault="009867DA" w:rsidP="009867DA">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w:t>
      </w:r>
      <w:r w:rsidRPr="005369EE">
        <w:rPr>
          <w:b/>
          <w:i/>
          <w:lang w:val="en-US" w:eastAsia="en-US"/>
        </w:rPr>
        <w:t>.</w:t>
      </w:r>
    </w:p>
    <w:p w14:paraId="277686FB" w14:textId="77777777" w:rsidR="009867DA" w:rsidRDefault="009867DA" w:rsidP="009867DA">
      <w:pPr>
        <w:jc w:val="both"/>
        <w:rPr>
          <w:lang w:val="en-US"/>
        </w:rPr>
      </w:pPr>
      <w:r>
        <w:rPr>
          <w:rFonts w:hint="eastAsia"/>
          <w:lang w:val="en-US"/>
        </w:rPr>
        <w:t>A</w:t>
      </w:r>
      <w:r>
        <w:rPr>
          <w:lang w:val="en-US"/>
        </w:rPr>
        <w:t xml:space="preserve">s for false alarm rate, we think it should be considered in the conformance test. For the LP-WUS signals, the ones without sub-group ID/UE_ID should not be detected by the specific UEs. Regarding the details on how to design the test cases, </w:t>
      </w:r>
      <w:proofErr w:type="gramStart"/>
      <w:r>
        <w:rPr>
          <w:lang w:val="en-US"/>
        </w:rPr>
        <w:t>e.g.</w:t>
      </w:r>
      <w:proofErr w:type="gramEnd"/>
      <w:r>
        <w:rPr>
          <w:lang w:val="en-US"/>
        </w:rPr>
        <w:t xml:space="preserve"> whether sending the LP-WUS with random sub-group ID/UE_ID or different batch with specific ID or without ID can be left to RAN5. </w:t>
      </w:r>
    </w:p>
    <w:p w14:paraId="0925210E" w14:textId="77777777" w:rsidR="009867DA" w:rsidRDefault="009867DA" w:rsidP="009867DA">
      <w:pPr>
        <w:jc w:val="both"/>
        <w:rPr>
          <w:lang w:val="en-US"/>
        </w:rPr>
      </w:pPr>
      <w:r>
        <w:rPr>
          <w:rFonts w:hint="eastAsia"/>
          <w:lang w:val="en-US"/>
        </w:rPr>
        <w:t>I</w:t>
      </w:r>
      <w:r>
        <w:rPr>
          <w:lang w:val="en-US"/>
        </w:rPr>
        <w:t xml:space="preserve">t is noted that during the SI study, RAN1 uses both 0.1% and 1% false alarm rate while just 1% for the detection rate in the evaluation. We think that too stringent false alarm rate may not be necessary. The consequence of false detection just results more power consumption by waking up the MR, but it may not be as serious as the detection rate, since missing </w:t>
      </w:r>
      <w:r>
        <w:rPr>
          <w:lang w:val="en-US"/>
        </w:rPr>
        <w:lastRenderedPageBreak/>
        <w:t xml:space="preserve">the detection means the UE may miss the paging information. Thus, loose false alarm rate could also be considered, </w:t>
      </w:r>
      <w:proofErr w:type="gramStart"/>
      <w:r>
        <w:rPr>
          <w:lang w:val="en-US"/>
        </w:rPr>
        <w:t>e.g.</w:t>
      </w:r>
      <w:proofErr w:type="gramEnd"/>
      <w:r>
        <w:rPr>
          <w:lang w:val="en-US"/>
        </w:rPr>
        <w:t xml:space="preserve"> 10%. At least, 1% could be considered for both detection rate and false alarm rate.</w:t>
      </w:r>
    </w:p>
    <w:p w14:paraId="3ED0C31B" w14:textId="5E6689FC" w:rsidR="00410428" w:rsidRDefault="00410428" w:rsidP="00410428">
      <w:pPr>
        <w:pStyle w:val="2"/>
        <w:spacing w:after="240"/>
        <w:rPr>
          <w:rFonts w:eastAsiaTheme="minorEastAsia"/>
          <w:lang w:val="en-US" w:eastAsia="zh-CN"/>
        </w:rPr>
      </w:pPr>
      <w:r>
        <w:rPr>
          <w:rFonts w:eastAsiaTheme="minorEastAsia"/>
          <w:lang w:val="en-US" w:eastAsia="zh-CN"/>
        </w:rPr>
        <w:t>MR behavior under LR test</w:t>
      </w:r>
    </w:p>
    <w:p w14:paraId="367B19ED" w14:textId="77777777" w:rsidR="003248AF" w:rsidRDefault="003248AF" w:rsidP="003248AF">
      <w:pPr>
        <w:jc w:val="both"/>
      </w:pPr>
      <w:r w:rsidRPr="009B782E">
        <w:t>In RRC_IDLE and RRC_INACTIVE states,</w:t>
      </w:r>
      <w:r>
        <w:t xml:space="preserve"> </w:t>
      </w:r>
      <w:r>
        <w:rPr>
          <w:rFonts w:hint="eastAsia"/>
        </w:rPr>
        <w:t>w</w:t>
      </w:r>
      <w:r>
        <w:t xml:space="preserve">ith LP-WUS/WUR, the Main Receiver (MR) of a UE could enter ultra-deep sleep state, which denotes a state when the MR may sleep or turn off. </w:t>
      </w:r>
      <w:r>
        <w:rPr>
          <w:rFonts w:hint="eastAsia"/>
        </w:rPr>
        <w:t>A</w:t>
      </w:r>
      <w:r w:rsidRPr="003973A5">
        <w:t xml:space="preserve">fter waking up by LP-WUS, the legacy paging monitoring procedure could be triggered for the main receiver. That is, if the UE detects LP-WUS it would start up its main receiver to monitor legacy paging, i.e., the PDCCH scheduling of the paging message on PDSCH, and at first after finding its own </w:t>
      </w:r>
      <w:proofErr w:type="spellStart"/>
      <w:r w:rsidRPr="003973A5">
        <w:rPr>
          <w:i/>
        </w:rPr>
        <w:t>PagingRecord</w:t>
      </w:r>
      <w:proofErr w:type="spellEnd"/>
      <w:r w:rsidRPr="003973A5">
        <w:t xml:space="preserve"> in the paging message the UE could determine that it is being paged</w:t>
      </w:r>
      <w:r>
        <w:rPr>
          <w:rFonts w:hint="eastAsia"/>
        </w:rPr>
        <w:t>.</w:t>
      </w:r>
      <w:r w:rsidRPr="003973A5">
        <w:t xml:space="preserve"> </w:t>
      </w:r>
    </w:p>
    <w:p w14:paraId="2B9E776F" w14:textId="77777777" w:rsidR="003248AF" w:rsidRDefault="003248AF" w:rsidP="003248AF">
      <w:pPr>
        <w:jc w:val="both"/>
      </w:pPr>
      <w:r w:rsidRPr="00850759">
        <w:rPr>
          <w:lang w:val="en-US"/>
        </w:rPr>
        <w:t>For legacy UE in RRC_CONNECTED state, it should keep MR monitoring PDCCH in C-DRX active time, if C-DRX is configured, also when there is nothing scheduled for the UE.</w:t>
      </w:r>
      <w:r>
        <w:rPr>
          <w:lang w:val="en-US"/>
        </w:rPr>
        <w:t xml:space="preserve"> </w:t>
      </w:r>
      <w:r>
        <w:t xml:space="preserve">For a UE equipped with </w:t>
      </w:r>
      <w:r>
        <w:rPr>
          <w:lang w:eastAsia="ja-JP"/>
        </w:rPr>
        <w:t>LR</w:t>
      </w:r>
      <w:r>
        <w:t xml:space="preserve">, the MR can be in </w:t>
      </w:r>
      <w:r w:rsidDel="007B1832">
        <w:t xml:space="preserve">a </w:t>
      </w:r>
      <w:r>
        <w:t>sleep state</w:t>
      </w:r>
      <w:r w:rsidDel="007B1832">
        <w:t xml:space="preserve"> </w:t>
      </w:r>
      <w:r>
        <w:t>while the LR remains active to monitor Low-Power Wake-Up Signal (LP-WUS), and w</w:t>
      </w:r>
      <w:r>
        <w:rPr>
          <w:rFonts w:hint="eastAsia"/>
        </w:rPr>
        <w:t>hen</w:t>
      </w:r>
      <w:r>
        <w:t xml:space="preserve"> LP-WUS </w:t>
      </w:r>
      <w:r>
        <w:rPr>
          <w:rFonts w:hint="eastAsia"/>
        </w:rPr>
        <w:t>is</w:t>
      </w:r>
      <w:r>
        <w:t xml:space="preserve"> received by LR, </w:t>
      </w:r>
      <w:r>
        <w:rPr>
          <w:rFonts w:hint="eastAsia"/>
        </w:rPr>
        <w:t>it</w:t>
      </w:r>
      <w:r>
        <w:t xml:space="preserve"> will trigger the </w:t>
      </w:r>
      <w:r>
        <w:rPr>
          <w:lang w:eastAsia="ja-JP"/>
        </w:rPr>
        <w:t>MR</w:t>
      </w:r>
      <w:r>
        <w:t xml:space="preserve"> to wake up to monitor PDCCH. </w:t>
      </w:r>
      <w:r w:rsidRPr="00850759">
        <w:t xml:space="preserve">The MR sleep states considered for LP-WUS/WUR evaluation in RRC_CONNECTED are the same as for baseline: deep sleep state with a 20 </w:t>
      </w:r>
      <w:proofErr w:type="spellStart"/>
      <w:r w:rsidRPr="00850759">
        <w:t>ms</w:t>
      </w:r>
      <w:proofErr w:type="spellEnd"/>
      <w:r w:rsidRPr="00850759">
        <w:t xml:space="preserve"> transition time, light sleep state with a 6 </w:t>
      </w:r>
      <w:proofErr w:type="spellStart"/>
      <w:r w:rsidRPr="00850759">
        <w:t>ms</w:t>
      </w:r>
      <w:proofErr w:type="spellEnd"/>
      <w:r w:rsidRPr="00850759">
        <w:t xml:space="preserve"> transition time, or micro sleep without any transition time, as described TR 38.840. Ultra-deep sleep state is not considered for LP-WUS/WUR in RRC_CONNECTED state as a 400 </w:t>
      </w:r>
      <w:proofErr w:type="spellStart"/>
      <w:r w:rsidRPr="00850759">
        <w:t>ms</w:t>
      </w:r>
      <w:proofErr w:type="spellEnd"/>
      <w:r w:rsidRPr="00850759">
        <w:t xml:space="preserve"> transition time is too long to allow the MR to be ready for PDCCH monitoring from the ultra-deep sleep state considering the traffic requirements for NR. </w:t>
      </w:r>
    </w:p>
    <w:p w14:paraId="7958AB19" w14:textId="77777777" w:rsidR="003248AF" w:rsidRPr="004754E9" w:rsidRDefault="003248AF" w:rsidP="003248AF">
      <w:pPr>
        <w:jc w:val="both"/>
      </w:pPr>
      <w:r w:rsidRPr="004754E9">
        <w:rPr>
          <w:rFonts w:hint="eastAsia"/>
        </w:rPr>
        <w:t>C</w:t>
      </w:r>
      <w:r w:rsidRPr="004754E9">
        <w:t>ompared to the procedure of LP-WUS operation in IDLE/INACTIVE mode and CONNECTED mode, it can be seen that when MR is w</w:t>
      </w:r>
      <w:r>
        <w:t>o</w:t>
      </w:r>
      <w:r w:rsidRPr="004754E9">
        <w:t xml:space="preserve">ken up and after UE receiving its PO, the timing or transition time that the UE could feedback to NW could be quite different for IDLE/INACTIVE mode and CONNECTED mode. The former one could be hundreds of </w:t>
      </w:r>
      <w:proofErr w:type="spellStart"/>
      <w:r w:rsidRPr="004754E9">
        <w:t>ms</w:t>
      </w:r>
      <w:proofErr w:type="spellEnd"/>
      <w:r w:rsidRPr="004754E9">
        <w:t xml:space="preserve"> and the latter one would be in tens of </w:t>
      </w:r>
      <w:proofErr w:type="spellStart"/>
      <w:r w:rsidRPr="004754E9">
        <w:t>ms</w:t>
      </w:r>
      <w:proofErr w:type="spellEnd"/>
      <w:r w:rsidRPr="004754E9">
        <w:t xml:space="preserve">. Then during the test, whether to proceed with completed procedure after waken of MR and provide ACK in the connected mode should be discussed. Besides the long period for one qualified test for received LP-WUS with sub-group ID/UE_ID </w:t>
      </w:r>
      <w:r>
        <w:t xml:space="preserve">for </w:t>
      </w:r>
      <w:r w:rsidRPr="004754E9">
        <w:t>the UE under test, one potential risk is that if the UE does not enter into the sleep mode of MR and always use MR to receive the PO/PEI or monitoring PDCCH, then it’s indeed not the test for LR and no way to distinguish</w:t>
      </w:r>
      <w:r>
        <w:t xml:space="preserve"> that</w:t>
      </w:r>
      <w:r w:rsidRPr="004754E9">
        <w:t xml:space="preserve"> the LR is not operating properly. Therefore, we think that just consider the detection rate and count the number of correct detections rather than waking up the MR to complete the procedure would be sufficient. Similar case can be found in RAN5 spec for </w:t>
      </w:r>
      <w:proofErr w:type="spellStart"/>
      <w:r w:rsidRPr="004754E9">
        <w:t>Sidelink</w:t>
      </w:r>
      <w:proofErr w:type="spellEnd"/>
      <w:r w:rsidRPr="004754E9">
        <w:t xml:space="preserve"> Packet Counter reporting procedure [2], by which the SS uses the procedure to request reporting of current NR </w:t>
      </w:r>
      <w:proofErr w:type="spellStart"/>
      <w:r w:rsidRPr="004754E9">
        <w:t>sidelink</w:t>
      </w:r>
      <w:proofErr w:type="spellEnd"/>
      <w:r w:rsidRPr="004754E9">
        <w:t xml:space="preserve"> related state variables. </w:t>
      </w:r>
    </w:p>
    <w:p w14:paraId="3BC3C687" w14:textId="03927A4F" w:rsidR="003248AF" w:rsidRDefault="003248AF" w:rsidP="003248AF">
      <w:pPr>
        <w:jc w:val="both"/>
        <w:rPr>
          <w:b/>
          <w:i/>
          <w:lang w:val="en-US" w:eastAsia="en-US"/>
        </w:rPr>
      </w:pPr>
      <w:r>
        <w:rPr>
          <w:b/>
          <w:i/>
          <w:lang w:val="en-US" w:eastAsia="en-US"/>
        </w:rPr>
        <w:t xml:space="preserve">Observation </w:t>
      </w:r>
      <w:r w:rsidR="007C6148">
        <w:rPr>
          <w:b/>
          <w:i/>
          <w:lang w:val="en-US" w:eastAsia="en-US"/>
        </w:rPr>
        <w:t>2</w:t>
      </w:r>
      <w:r>
        <w:rPr>
          <w:b/>
          <w:i/>
          <w:lang w:val="en-US" w:eastAsia="en-US"/>
        </w:rPr>
        <w:t>: Test with complete procedure of waking up MR and report ACK in connected mode is not only time consuming but also incurring fake detection with MR is always on.</w:t>
      </w:r>
    </w:p>
    <w:p w14:paraId="60A40EA5" w14:textId="34B02E57" w:rsidR="003248AF" w:rsidRPr="005369EE" w:rsidRDefault="003248AF" w:rsidP="003248AF">
      <w:pPr>
        <w:jc w:val="both"/>
        <w:rPr>
          <w:b/>
          <w:i/>
          <w:lang w:val="en-US" w:eastAsia="en-US"/>
        </w:rPr>
      </w:pPr>
      <w:r w:rsidRPr="005369EE">
        <w:rPr>
          <w:b/>
          <w:i/>
          <w:lang w:val="en-US" w:eastAsia="en-US"/>
        </w:rPr>
        <w:t xml:space="preserve">Proposal </w:t>
      </w:r>
      <w:r w:rsidR="00937437">
        <w:rPr>
          <w:b/>
          <w:i/>
          <w:lang w:val="en-US" w:eastAsia="en-US"/>
        </w:rPr>
        <w:t>2</w:t>
      </w:r>
      <w:r w:rsidRPr="005369EE">
        <w:rPr>
          <w:b/>
          <w:i/>
          <w:lang w:val="en-US" w:eastAsia="en-US"/>
        </w:rPr>
        <w:t>:</w:t>
      </w:r>
      <w:r>
        <w:rPr>
          <w:b/>
          <w:i/>
          <w:lang w:val="en-US" w:eastAsia="en-US"/>
        </w:rPr>
        <w:t xml:space="preserve"> Counter the detection rate without waking up the MR would be enough for the LP-WUS test in terms of verifying the RF requirements</w:t>
      </w:r>
      <w:r w:rsidRPr="005369EE">
        <w:rPr>
          <w:b/>
          <w:i/>
          <w:lang w:val="en-US" w:eastAsia="en-US"/>
        </w:rPr>
        <w:t>.</w:t>
      </w:r>
    </w:p>
    <w:p w14:paraId="5E005C0A" w14:textId="5C870489" w:rsidR="009867DA" w:rsidRDefault="009867DA" w:rsidP="009867DA">
      <w:pPr>
        <w:pStyle w:val="2"/>
        <w:spacing w:after="240"/>
        <w:rPr>
          <w:rFonts w:eastAsiaTheme="minorEastAsia"/>
          <w:lang w:val="en-US" w:eastAsia="zh-CN"/>
        </w:rPr>
      </w:pPr>
      <w:r>
        <w:rPr>
          <w:rFonts w:eastAsiaTheme="minorEastAsia"/>
          <w:lang w:val="en-US" w:eastAsia="zh-CN"/>
        </w:rPr>
        <w:t>Test mode</w:t>
      </w:r>
    </w:p>
    <w:p w14:paraId="4ED7C984" w14:textId="77777777" w:rsidR="009867DA" w:rsidRDefault="009867DA" w:rsidP="009867DA">
      <w:pPr>
        <w:jc w:val="both"/>
        <w:rPr>
          <w:lang w:val="en-US"/>
        </w:rPr>
      </w:pPr>
      <w:r>
        <w:rPr>
          <w:rFonts w:hint="eastAsia"/>
          <w:lang w:val="en-US"/>
        </w:rPr>
        <w:t>A</w:t>
      </w:r>
      <w:r>
        <w:rPr>
          <w:lang w:val="en-US"/>
        </w:rPr>
        <w:t xml:space="preserve">s preliminarily discussed in [4], we think test mode should be introduced for the LP-WUS test. Normally, the test mode is set under connected mode. However, test mode can also be used for non-connected mode, </w:t>
      </w:r>
      <w:proofErr w:type="gramStart"/>
      <w:r>
        <w:rPr>
          <w:lang w:val="en-US"/>
        </w:rPr>
        <w:t>e.g.</w:t>
      </w:r>
      <w:proofErr w:type="gramEnd"/>
      <w:r>
        <w:rPr>
          <w:lang w:val="en-US"/>
        </w:rPr>
        <w:t xml:space="preserve"> V2X UE in out-of-coverage state, and the scenario of beam correspondence in initial access. </w:t>
      </w:r>
    </w:p>
    <w:p w14:paraId="475ABDA5" w14:textId="77777777" w:rsidR="009867DA" w:rsidRDefault="009867DA" w:rsidP="009867DA">
      <w:pPr>
        <w:jc w:val="both"/>
        <w:rPr>
          <w:lang w:val="en-US"/>
        </w:rPr>
      </w:pPr>
      <w:r>
        <w:rPr>
          <w:rFonts w:hint="eastAsia"/>
          <w:lang w:val="en-US"/>
        </w:rPr>
        <w:t>A</w:t>
      </w:r>
      <w:r>
        <w:rPr>
          <w:lang w:val="en-US"/>
        </w:rPr>
        <w:t xml:space="preserve">fter setting up the test mode in connected mode, when the UE enters into the </w:t>
      </w:r>
      <w:r w:rsidRPr="0026272A">
        <w:rPr>
          <w:lang w:val="en-US"/>
        </w:rPr>
        <w:t>IDLE/INACTIVE mode</w:t>
      </w:r>
      <w:r>
        <w:rPr>
          <w:lang w:val="en-US"/>
        </w:rPr>
        <w:t>, with analysis above in section 2.1, the UE can record the detection rate and false alarm rate then report the rates to TE when the UE enters back to the connected mode. In our view, the test mode as well as the details of the test mode can also be left to RAN5.</w:t>
      </w:r>
    </w:p>
    <w:p w14:paraId="7F2A43F8" w14:textId="09BE876A" w:rsidR="009867DA" w:rsidRPr="005369EE" w:rsidRDefault="009867DA" w:rsidP="009867DA">
      <w:pPr>
        <w:jc w:val="both"/>
        <w:rPr>
          <w:b/>
          <w:i/>
          <w:lang w:val="en-US" w:eastAsia="en-US"/>
        </w:rPr>
      </w:pPr>
      <w:r w:rsidRPr="005369EE">
        <w:rPr>
          <w:b/>
          <w:i/>
          <w:lang w:val="en-US" w:eastAsia="en-US"/>
        </w:rPr>
        <w:t xml:space="preserve">Proposal </w:t>
      </w:r>
      <w:r w:rsidR="00937437">
        <w:rPr>
          <w:b/>
          <w:i/>
          <w:lang w:val="en-US" w:eastAsia="en-US"/>
        </w:rPr>
        <w:t>3</w:t>
      </w:r>
      <w:r w:rsidRPr="005369EE">
        <w:rPr>
          <w:b/>
          <w:i/>
          <w:lang w:val="en-US" w:eastAsia="en-US"/>
        </w:rPr>
        <w:t>:</w:t>
      </w:r>
      <w:r>
        <w:rPr>
          <w:b/>
          <w:i/>
          <w:lang w:val="en-US" w:eastAsia="en-US"/>
        </w:rPr>
        <w:t xml:space="preserve"> Test mode as well as the details of test mode for LP-WUS verification can be left to RAN5.</w:t>
      </w:r>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6DA5111A" w:rsidR="009867DA" w:rsidRDefault="00884B40" w:rsidP="009867DA">
      <w:pPr>
        <w:jc w:val="both"/>
      </w:pPr>
      <w:r>
        <w:t>In this paper we provide our consideration on the framework of LP-WUS</w:t>
      </w:r>
      <w:r w:rsidR="00937437">
        <w:t xml:space="preserve"> with following observations and proposals.</w:t>
      </w:r>
    </w:p>
    <w:p w14:paraId="23FECDC6" w14:textId="77777777" w:rsidR="00937437" w:rsidRPr="00937437" w:rsidRDefault="00937437" w:rsidP="00937437">
      <w:pPr>
        <w:jc w:val="both"/>
        <w:rPr>
          <w:bCs/>
          <w:i/>
          <w:lang w:val="en-US" w:eastAsia="en-US"/>
        </w:rPr>
      </w:pPr>
      <w:r w:rsidRPr="00937437">
        <w:rPr>
          <w:bCs/>
          <w:i/>
          <w:lang w:val="en-US" w:eastAsia="en-US"/>
        </w:rPr>
        <w:t>Observation 1: LP-WUS operation in IDLE/INACTIVE mode and CONNECTED mode depends on UE capability, which means UE may not support both modes.</w:t>
      </w:r>
    </w:p>
    <w:p w14:paraId="0128D9D5" w14:textId="77777777" w:rsidR="00937437" w:rsidRPr="005369EE" w:rsidRDefault="00937437" w:rsidP="00937437">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w:t>
      </w:r>
      <w:r w:rsidRPr="005369EE">
        <w:rPr>
          <w:b/>
          <w:i/>
          <w:lang w:val="en-US" w:eastAsia="en-US"/>
        </w:rPr>
        <w:t>.</w:t>
      </w:r>
    </w:p>
    <w:p w14:paraId="3D89E0AD" w14:textId="77777777" w:rsidR="00937437" w:rsidRPr="00937437" w:rsidRDefault="00937437" w:rsidP="00937437">
      <w:pPr>
        <w:jc w:val="both"/>
        <w:rPr>
          <w:bCs/>
          <w:i/>
          <w:lang w:val="en-US" w:eastAsia="en-US"/>
        </w:rPr>
      </w:pPr>
      <w:r w:rsidRPr="00937437">
        <w:rPr>
          <w:bCs/>
          <w:i/>
          <w:lang w:val="en-US" w:eastAsia="en-US"/>
        </w:rPr>
        <w:lastRenderedPageBreak/>
        <w:t>Observation 2: Test with complete procedure of waking up MR and report ACK in connected mode is not only time consuming but also incurring fake detection with MR is always on.</w:t>
      </w:r>
    </w:p>
    <w:p w14:paraId="6D7D1A52" w14:textId="3BD056E7" w:rsidR="00937437" w:rsidRPr="005369EE" w:rsidRDefault="00937437" w:rsidP="00937437">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Counter the detection rate without waking up the MR would be enough for the LP-WUS test in terms of verifying the RF requirements</w:t>
      </w:r>
      <w:r w:rsidRPr="005369EE">
        <w:rPr>
          <w:b/>
          <w:i/>
          <w:lang w:val="en-US" w:eastAsia="en-US"/>
        </w:rPr>
        <w:t>.</w:t>
      </w:r>
    </w:p>
    <w:p w14:paraId="6C959D2D" w14:textId="739D0DC1" w:rsidR="00937437" w:rsidRPr="005369EE" w:rsidRDefault="00937437" w:rsidP="00937437">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Test mode as well as the details of test mode for LP-WUS verification can be left to RAN5.</w:t>
      </w:r>
    </w:p>
    <w:p w14:paraId="35147CA2" w14:textId="77777777" w:rsidR="009867DA" w:rsidRPr="005369EE" w:rsidRDefault="009867DA" w:rsidP="009867DA">
      <w:pPr>
        <w:jc w:val="both"/>
        <w:rPr>
          <w:b/>
          <w:i/>
          <w:lang w:val="en-US" w:eastAsia="en-US"/>
        </w:rPr>
      </w:pPr>
    </w:p>
    <w:p w14:paraId="6DFE2100" w14:textId="77777777" w:rsidR="009867DA" w:rsidRDefault="009867DA" w:rsidP="009867DA">
      <w:pPr>
        <w:pStyle w:val="1"/>
        <w:numPr>
          <w:ilvl w:val="0"/>
          <w:numId w:val="0"/>
        </w:numPr>
        <w:jc w:val="both"/>
        <w:rPr>
          <w:rFonts w:eastAsia="宋体"/>
          <w:lang w:eastAsia="zh-CN"/>
        </w:rPr>
      </w:pPr>
      <w:r>
        <w:t>References</w:t>
      </w:r>
    </w:p>
    <w:p w14:paraId="4944E826" w14:textId="1A9313EE" w:rsidR="009867DA" w:rsidRDefault="009867DA" w:rsidP="009867DA">
      <w:pPr>
        <w:jc w:val="both"/>
        <w:rPr>
          <w:lang w:eastAsia="ja-JP"/>
        </w:rPr>
      </w:pPr>
      <w:r>
        <w:rPr>
          <w:rFonts w:hint="eastAsia"/>
        </w:rPr>
        <w:t>[1]</w:t>
      </w:r>
      <w:r>
        <w:t xml:space="preserve"> </w:t>
      </w:r>
      <w:r w:rsidR="00F6105C" w:rsidRPr="00E33993">
        <w:rPr>
          <w:lang w:eastAsia="ja-JP"/>
        </w:rPr>
        <w:t>R4-2410569</w:t>
      </w:r>
      <w:r w:rsidR="00F6105C">
        <w:rPr>
          <w:lang w:eastAsia="ja-JP"/>
        </w:rPr>
        <w:t>,</w:t>
      </w:r>
      <w:r w:rsidR="00F6105C" w:rsidRPr="001765E9">
        <w:rPr>
          <w:lang w:eastAsia="ja-JP"/>
        </w:rPr>
        <w:t xml:space="preserve"> </w:t>
      </w:r>
      <w:r w:rsidR="00F6105C" w:rsidRPr="00E80B2C">
        <w:rPr>
          <w:lang w:eastAsia="ja-JP"/>
        </w:rPr>
        <w:t>WF on NR LP-WUS UE requirements</w:t>
      </w:r>
      <w:r w:rsidR="00F6105C">
        <w:rPr>
          <w:lang w:eastAsia="ja-JP"/>
        </w:rPr>
        <w:t>, vivo</w:t>
      </w:r>
    </w:p>
    <w:p w14:paraId="738ACA0D" w14:textId="77777777" w:rsidR="009867DA" w:rsidRDefault="009867DA" w:rsidP="009867DA">
      <w:pPr>
        <w:jc w:val="both"/>
      </w:pPr>
      <w:r>
        <w:rPr>
          <w:rFonts w:eastAsia="MS Mincho"/>
          <w:lang w:eastAsia="ja-JP"/>
        </w:rPr>
        <w:t xml:space="preserve">[2] TS 38.509, </w:t>
      </w:r>
      <w:r w:rsidRPr="00C71514">
        <w:t>Special conformance testing functions for User Equipment (UE)</w:t>
      </w:r>
    </w:p>
    <w:p w14:paraId="2E76432B" w14:textId="77777777" w:rsidR="009867DA" w:rsidRDefault="009867DA" w:rsidP="009867DA">
      <w:pPr>
        <w:jc w:val="both"/>
        <w:rPr>
          <w:rFonts w:eastAsiaTheme="minorEastAsia"/>
        </w:rPr>
      </w:pPr>
      <w:r>
        <w:rPr>
          <w:rFonts w:eastAsiaTheme="minorEastAsia" w:hint="eastAsia"/>
        </w:rPr>
        <w:t>[</w:t>
      </w:r>
      <w:r>
        <w:rPr>
          <w:rFonts w:eastAsiaTheme="minorEastAsia"/>
        </w:rPr>
        <w:t>3] TS 36.509</w:t>
      </w:r>
    </w:p>
    <w:p w14:paraId="2EE7B77E" w14:textId="4348A837" w:rsidR="00355387" w:rsidRPr="00937437" w:rsidRDefault="009867DA" w:rsidP="009867DA">
      <w:pPr>
        <w:jc w:val="both"/>
        <w:rPr>
          <w:rFonts w:eastAsiaTheme="minorEastAsia"/>
        </w:rPr>
      </w:pPr>
      <w:r>
        <w:rPr>
          <w:rFonts w:eastAsiaTheme="minorEastAsia" w:hint="eastAsia"/>
        </w:rPr>
        <w:t>[</w:t>
      </w:r>
      <w:r>
        <w:rPr>
          <w:rFonts w:eastAsiaTheme="minorEastAsia"/>
        </w:rPr>
        <w:t xml:space="preserve">4] </w:t>
      </w:r>
      <w:r w:rsidRPr="00E17978">
        <w:rPr>
          <w:rFonts w:eastAsiaTheme="minorEastAsia"/>
        </w:rPr>
        <w:t>R4-2405487</w:t>
      </w:r>
      <w:r>
        <w:rPr>
          <w:rFonts w:eastAsiaTheme="minorEastAsia"/>
        </w:rPr>
        <w:t>,</w:t>
      </w:r>
      <w:r w:rsidRPr="00E17978">
        <w:rPr>
          <w:rFonts w:eastAsiaTheme="minorEastAsia"/>
        </w:rPr>
        <w:t xml:space="preserve"> Consideration on UE RF aspects for Rel-19 LP-WUS</w:t>
      </w:r>
      <w:r>
        <w:rPr>
          <w:rFonts w:eastAsiaTheme="minorEastAsia"/>
        </w:rPr>
        <w:t>, Huawei, HiSilicon</w:t>
      </w:r>
    </w:p>
    <w:sectPr w:rsidR="00355387" w:rsidRPr="0093743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1F41" w14:textId="77777777" w:rsidR="0077176F" w:rsidRDefault="0077176F" w:rsidP="0052762B">
      <w:r>
        <w:separator/>
      </w:r>
    </w:p>
  </w:endnote>
  <w:endnote w:type="continuationSeparator" w:id="0">
    <w:p w14:paraId="5D529FDD" w14:textId="77777777" w:rsidR="0077176F" w:rsidRDefault="0077176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012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4D850" w14:textId="77777777" w:rsidR="0077176F" w:rsidRDefault="0077176F" w:rsidP="0052762B">
      <w:r>
        <w:separator/>
      </w:r>
    </w:p>
  </w:footnote>
  <w:footnote w:type="continuationSeparator" w:id="0">
    <w:p w14:paraId="56C3ADAE" w14:textId="77777777" w:rsidR="0077176F" w:rsidRDefault="0077176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8"/>
  </w:num>
  <w:num w:numId="5">
    <w:abstractNumId w:val="7"/>
  </w:num>
  <w:num w:numId="6">
    <w:abstractNumId w:val="2"/>
  </w:num>
  <w:num w:numId="7">
    <w:abstractNumId w:val="6"/>
  </w:num>
  <w:num w:numId="8">
    <w:abstractNumId w:val="9"/>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80E"/>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5C"/>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1"/>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1"/>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2"/>
    <w:link w:val="220"/>
    <w:rsid w:val="00DE7A30"/>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B0E7-0951-4606-8C46-9C9F20D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195</TotalTime>
  <Pages>3</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15</cp:revision>
  <cp:lastPrinted>2010-01-07T02:23:00Z</cp:lastPrinted>
  <dcterms:created xsi:type="dcterms:W3CDTF">2024-09-18T04:21:00Z</dcterms:created>
  <dcterms:modified xsi:type="dcterms:W3CDTF">2024-09-30T09:33:00Z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